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35" w:rsidRPr="001841C0" w:rsidRDefault="007F5F35" w:rsidP="007F5F35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41C0">
        <w:rPr>
          <w:rFonts w:asciiTheme="minorHAnsi" w:hAnsiTheme="minorHAnsi" w:cstheme="minorHAnsi"/>
          <w:b/>
          <w:sz w:val="24"/>
          <w:szCs w:val="24"/>
        </w:rPr>
        <w:t>OBOWIĄZEK INFORMACYJNY</w:t>
      </w:r>
    </w:p>
    <w:p w:rsidR="007F5F35" w:rsidRPr="001841C0" w:rsidRDefault="007F5F35" w:rsidP="007F5F35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Theme="minorHAnsi" w:hAnsiTheme="minorHAnsi" w:cstheme="minorHAnsi"/>
        </w:rPr>
      </w:pPr>
      <w:r w:rsidRPr="001841C0">
        <w:rPr>
          <w:rFonts w:asciiTheme="minorHAnsi" w:hAnsiTheme="minorHAnsi" w:cstheme="minorHAnsi"/>
        </w:rPr>
        <w:t xml:space="preserve">Z dniem 25 maja 2018 r. weszło w życie Rozporządzenie Parlamentu Europejskiego i Rady (UE) 2016/679 z dnia 27 kwietnia 2016 r. </w:t>
      </w:r>
      <w:r w:rsidRPr="001841C0">
        <w:rPr>
          <w:rFonts w:asciiTheme="minorHAnsi" w:eastAsia="Cambria" w:hAnsiTheme="minorHAnsi" w:cstheme="minorHAnsi"/>
          <w:lang w:eastAsia="en-US"/>
        </w:rPr>
        <w:t xml:space="preserve">w sprawie ochrony osób fizycznych w związku z przetwarzaniem danych osobowych i w sprawie swobodnego przepływu takich danych oraz uchylenia dyrektywy 95/46/WE (ogólne rozporządzenie o ochronie danych) (Dz. UE. L z dnia 4 maja 2016 r. nr 119, s. 1) tzw. </w:t>
      </w:r>
      <w:r w:rsidRPr="001841C0">
        <w:rPr>
          <w:rFonts w:asciiTheme="minorHAnsi" w:hAnsiTheme="minorHAnsi" w:cstheme="minorHAnsi"/>
        </w:rPr>
        <w:t>RODO, które dotyczy postępowania z danymi osobowymi, w tym danymi osobowymi kandydatów</w:t>
      </w:r>
      <w:r>
        <w:rPr>
          <w:rFonts w:asciiTheme="minorHAnsi" w:hAnsiTheme="minorHAnsi" w:cstheme="minorHAnsi"/>
        </w:rPr>
        <w:t>.</w:t>
      </w:r>
    </w:p>
    <w:p w:rsidR="007F5F35" w:rsidRPr="00771294" w:rsidRDefault="007F5F35" w:rsidP="007F5F35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1841C0">
        <w:rPr>
          <w:rFonts w:asciiTheme="minorHAnsi" w:eastAsia="Cambria" w:hAnsiTheme="minorHAnsi" w:cstheme="minorHAnsi"/>
          <w:sz w:val="24"/>
          <w:szCs w:val="24"/>
        </w:rPr>
        <w:t xml:space="preserve">W </w:t>
      </w:r>
      <w:r w:rsidRPr="00771294">
        <w:rPr>
          <w:rFonts w:asciiTheme="minorHAnsi" w:eastAsia="Cambria" w:hAnsiTheme="minorHAnsi" w:cstheme="minorHAnsi"/>
          <w:sz w:val="24"/>
          <w:szCs w:val="24"/>
        </w:rPr>
        <w:t>związku z powyższym na podstawie art. 13 ust. 1 i ust. 2 RODO, informujemy, że:</w:t>
      </w:r>
    </w:p>
    <w:p w:rsidR="007F5F35" w:rsidRPr="007D48AF" w:rsidRDefault="007F5F35" w:rsidP="007F5F35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Theme="minorHAnsi" w:eastAsia="Cambria" w:hAnsiTheme="minorHAnsi" w:cstheme="minorHAnsi"/>
          <w:lang w:eastAsia="en-US"/>
        </w:rPr>
      </w:pPr>
      <w:r w:rsidRPr="004D2780">
        <w:rPr>
          <w:rFonts w:asciiTheme="minorHAnsi" w:eastAsia="Cambria" w:hAnsiTheme="minorHAnsi" w:cstheme="minorHAnsi"/>
          <w:lang w:eastAsia="en-US"/>
        </w:rPr>
        <w:t xml:space="preserve">Administratorem Pani/Pana danych osobowych przetwarzanych w ramach procesu rekrutacji jest </w:t>
      </w:r>
      <w:r w:rsidRPr="0013383F">
        <w:rPr>
          <w:rFonts w:asciiTheme="minorHAnsi" w:hAnsiTheme="minorHAnsi" w:cstheme="minorHAnsi"/>
          <w:bCs/>
        </w:rPr>
        <w:t>Instytut Biologii Ssaków Polskiej Akademii Nauk</w:t>
      </w:r>
      <w:r w:rsidRPr="0013383F">
        <w:rPr>
          <w:rStyle w:val="Pogrubienie"/>
          <w:rFonts w:asciiTheme="minorHAnsi" w:hAnsiTheme="minorHAnsi" w:cstheme="minorHAnsi"/>
        </w:rPr>
        <w:t xml:space="preserve"> z siedzibą w Białowieży</w:t>
      </w:r>
      <w:r w:rsidRPr="0013383F">
        <w:rPr>
          <w:rFonts w:asciiTheme="minorHAnsi" w:hAnsiTheme="minorHAnsi" w:cstheme="minorHAnsi"/>
          <w:color w:val="000000"/>
        </w:rPr>
        <w:t xml:space="preserve"> (17-230) przy ul. Stoczek 1</w:t>
      </w:r>
      <w:r w:rsidRPr="0013383F">
        <w:rPr>
          <w:rFonts w:asciiTheme="minorHAnsi" w:hAnsiTheme="minorHAnsi" w:cstheme="minorHAnsi"/>
        </w:rPr>
        <w:t xml:space="preserve">, </w:t>
      </w:r>
      <w:r w:rsidRPr="0013383F">
        <w:rPr>
          <w:rFonts w:asciiTheme="minorHAnsi" w:hAnsiTheme="minorHAnsi" w:cstheme="minorHAnsi"/>
          <w:color w:val="000000"/>
        </w:rPr>
        <w:t xml:space="preserve">posiadającą NIP: </w:t>
      </w:r>
      <w:r w:rsidRPr="0013383F">
        <w:rPr>
          <w:rStyle w:val="st"/>
          <w:rFonts w:asciiTheme="minorHAnsi" w:hAnsiTheme="minorHAnsi" w:cstheme="minorHAnsi"/>
        </w:rPr>
        <w:t>5431225396</w:t>
      </w:r>
      <w:r w:rsidRPr="00771294">
        <w:rPr>
          <w:rFonts w:asciiTheme="minorHAnsi" w:hAnsiTheme="minorHAnsi" w:cstheme="minorHAnsi"/>
          <w:color w:val="000000"/>
        </w:rPr>
        <w:t>(dalej jako: „</w:t>
      </w:r>
      <w:r w:rsidRPr="00771294">
        <w:rPr>
          <w:rFonts w:asciiTheme="minorHAnsi" w:hAnsiTheme="minorHAnsi" w:cstheme="minorHAnsi"/>
          <w:b/>
          <w:color w:val="000000"/>
        </w:rPr>
        <w:t>Administrato</w:t>
      </w:r>
      <w:r w:rsidRPr="00771294">
        <w:rPr>
          <w:rFonts w:asciiTheme="minorHAnsi" w:hAnsiTheme="minorHAnsi" w:cstheme="minorHAnsi"/>
          <w:color w:val="000000"/>
        </w:rPr>
        <w:t>r”)</w:t>
      </w:r>
      <w:r>
        <w:rPr>
          <w:rFonts w:asciiTheme="minorHAnsi" w:hAnsiTheme="minorHAnsi" w:cstheme="minorHAnsi"/>
          <w:color w:val="000000"/>
        </w:rPr>
        <w:t>.</w:t>
      </w:r>
    </w:p>
    <w:p w:rsidR="007F5F35" w:rsidRPr="00771294" w:rsidRDefault="007F5F35" w:rsidP="007F5F35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Theme="minorHAnsi" w:eastAsia="Cambria" w:hAnsiTheme="minorHAnsi" w:cstheme="minorHAnsi"/>
          <w:lang w:eastAsia="en-US"/>
        </w:rPr>
      </w:pPr>
      <w:r w:rsidRPr="00771294">
        <w:rPr>
          <w:rFonts w:asciiTheme="minorHAnsi" w:eastAsia="Cambria" w:hAnsiTheme="minorHAnsi" w:cstheme="minorHAnsi"/>
          <w:lang w:eastAsia="en-US"/>
        </w:rPr>
        <w:t xml:space="preserve">Z Administratorem można się kontaktować: </w:t>
      </w:r>
    </w:p>
    <w:p w:rsidR="007F5F35" w:rsidRDefault="007F5F35" w:rsidP="007F5F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="Cambria" w:hAnsiTheme="minorHAnsi" w:cstheme="minorHAnsi"/>
          <w:lang w:val="en-US" w:eastAsia="en-US"/>
        </w:rPr>
      </w:pPr>
      <w:r w:rsidRPr="00620A3A">
        <w:rPr>
          <w:rFonts w:asciiTheme="minorHAnsi" w:eastAsia="Cambria" w:hAnsiTheme="minorHAnsi" w:cstheme="minorHAnsi"/>
          <w:lang w:eastAsia="en-US"/>
        </w:rPr>
        <w:t xml:space="preserve">listownie: </w:t>
      </w:r>
      <w:r w:rsidRPr="0013383F">
        <w:rPr>
          <w:rFonts w:asciiTheme="minorHAnsi" w:hAnsiTheme="minorHAnsi" w:cstheme="minorHAnsi"/>
          <w:bCs/>
        </w:rPr>
        <w:t>Instytut Biologii Ssaków</w:t>
      </w:r>
      <w:r>
        <w:rPr>
          <w:rFonts w:asciiTheme="minorHAnsi" w:hAnsiTheme="minorHAnsi" w:cstheme="minorHAnsi"/>
          <w:bCs/>
        </w:rPr>
        <w:t xml:space="preserve"> PAN</w:t>
      </w:r>
      <w:r>
        <w:rPr>
          <w:rStyle w:val="Pogrubienie"/>
          <w:rFonts w:asciiTheme="minorHAnsi" w:hAnsiTheme="minorHAnsi" w:cstheme="minorHAnsi"/>
        </w:rPr>
        <w:t>,</w:t>
      </w:r>
      <w:r w:rsidRPr="004D2780">
        <w:rPr>
          <w:rFonts w:asciiTheme="minorHAnsi" w:hAnsiTheme="minorHAnsi" w:cstheme="minorHAnsi"/>
          <w:color w:val="000000"/>
        </w:rPr>
        <w:t xml:space="preserve"> ul. St</w:t>
      </w:r>
      <w:r>
        <w:rPr>
          <w:rFonts w:asciiTheme="minorHAnsi" w:hAnsiTheme="minorHAnsi" w:cstheme="minorHAnsi"/>
          <w:color w:val="000000"/>
        </w:rPr>
        <w:t>oczek 1, 17-230 Białowieża</w:t>
      </w:r>
    </w:p>
    <w:p w:rsidR="007F5F35" w:rsidRPr="004F0466" w:rsidRDefault="007F5F35" w:rsidP="007F5F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eastAsia="Cambria" w:hAnsiTheme="minorHAnsi" w:cstheme="minorHAnsi"/>
          <w:lang w:val="en-US" w:eastAsia="en-US"/>
        </w:rPr>
      </w:pPr>
      <w:proofErr w:type="spellStart"/>
      <w:r w:rsidRPr="00620A3A">
        <w:rPr>
          <w:rFonts w:asciiTheme="minorHAnsi" w:eastAsia="Cambria" w:hAnsiTheme="minorHAnsi" w:cstheme="minorHAnsi"/>
          <w:lang w:val="en-US" w:eastAsia="en-US"/>
        </w:rPr>
        <w:t>mailowo</w:t>
      </w:r>
      <w:proofErr w:type="spellEnd"/>
      <w:r w:rsidRPr="00A26557">
        <w:rPr>
          <w:rFonts w:asciiTheme="minorHAnsi" w:eastAsia="Cambria" w:hAnsiTheme="minorHAnsi" w:cstheme="minorHAnsi"/>
          <w:lang w:val="en-US" w:eastAsia="en-US"/>
        </w:rPr>
        <w:t>:</w:t>
      </w:r>
      <w:r>
        <w:rPr>
          <w:rFonts w:asciiTheme="minorHAnsi" w:eastAsia="Cambria" w:hAnsiTheme="minorHAnsi" w:cstheme="minorHAnsi"/>
          <w:lang w:val="en-US" w:eastAsia="en-US"/>
        </w:rPr>
        <w:t xml:space="preserve"> </w:t>
      </w:r>
      <w:r w:rsidRPr="001C6446">
        <w:rPr>
          <w:rStyle w:val="Hipercze"/>
          <w:rFonts w:asciiTheme="minorHAnsi" w:eastAsia="Cambria" w:hAnsiTheme="minorHAnsi" w:cstheme="minorHAnsi"/>
          <w:color w:val="auto"/>
          <w:u w:val="none"/>
          <w:lang w:val="en-US"/>
        </w:rPr>
        <w:t>mripas@ibs.bialowieza.pl</w:t>
      </w:r>
      <w:r w:rsidRPr="00A26557">
        <w:rPr>
          <w:rFonts w:asciiTheme="minorHAnsi" w:eastAsia="Cambria" w:hAnsiTheme="minorHAnsi" w:cstheme="minorHAnsi"/>
          <w:lang w:val="en-US" w:eastAsia="en-US"/>
        </w:rPr>
        <w:t>,</w:t>
      </w:r>
    </w:p>
    <w:p w:rsidR="007F5F35" w:rsidRPr="00620A3A" w:rsidRDefault="007F5F35" w:rsidP="007F5F3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="Cambria" w:hAnsiTheme="minorHAnsi" w:cstheme="minorHAnsi"/>
          <w:lang w:eastAsia="en-US"/>
        </w:rPr>
      </w:pPr>
      <w:r w:rsidRPr="00620A3A">
        <w:rPr>
          <w:rFonts w:asciiTheme="minorHAnsi" w:eastAsia="Cambria" w:hAnsiTheme="minorHAnsi" w:cstheme="minorHAnsi"/>
          <w:lang w:eastAsia="en-US"/>
        </w:rPr>
        <w:t xml:space="preserve">telefonicznie: </w:t>
      </w:r>
      <w:r w:rsidRPr="00CB5C86">
        <w:rPr>
          <w:rFonts w:asciiTheme="minorHAnsi" w:hAnsiTheme="minorHAnsi" w:cstheme="minorHAnsi"/>
        </w:rPr>
        <w:t xml:space="preserve">+48 </w:t>
      </w:r>
      <w:r>
        <w:rPr>
          <w:rStyle w:val="c-label"/>
          <w:rFonts w:asciiTheme="minorHAnsi" w:eastAsia="Cambria" w:hAnsiTheme="minorHAnsi" w:cstheme="minorHAnsi"/>
        </w:rPr>
        <w:t>85 682 77 50</w:t>
      </w:r>
      <w:r w:rsidRPr="004F0466">
        <w:rPr>
          <w:rFonts w:asciiTheme="minorHAnsi" w:hAnsiTheme="minorHAnsi" w:cstheme="minorHAnsi"/>
        </w:rPr>
        <w:t>od</w:t>
      </w:r>
      <w:r w:rsidRPr="00CB5C86">
        <w:rPr>
          <w:rFonts w:asciiTheme="minorHAnsi" w:hAnsiTheme="minorHAnsi" w:cstheme="minorHAnsi"/>
        </w:rPr>
        <w:t xml:space="preserve"> godz. </w:t>
      </w:r>
      <w:r>
        <w:rPr>
          <w:rFonts w:asciiTheme="minorHAnsi" w:hAnsiTheme="minorHAnsi" w:cstheme="minorHAnsi"/>
        </w:rPr>
        <w:t>7</w:t>
      </w:r>
      <w:r w:rsidRPr="00CB5C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CB5C86">
        <w:rPr>
          <w:rFonts w:asciiTheme="minorHAnsi" w:hAnsiTheme="minorHAnsi" w:cstheme="minorHAnsi"/>
        </w:rPr>
        <w:t>0 do godz. 1</w:t>
      </w:r>
      <w:r>
        <w:rPr>
          <w:rFonts w:asciiTheme="minorHAnsi" w:hAnsiTheme="minorHAnsi" w:cstheme="minorHAnsi"/>
        </w:rPr>
        <w:t>5</w:t>
      </w:r>
      <w:r w:rsidRPr="00CB5C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CB5C86">
        <w:rPr>
          <w:rFonts w:asciiTheme="minorHAnsi" w:hAnsiTheme="minorHAnsi" w:cstheme="minorHAnsi"/>
        </w:rPr>
        <w:t>0.</w:t>
      </w:r>
    </w:p>
    <w:p w:rsidR="007F5F35" w:rsidRPr="001841C0" w:rsidRDefault="007F5F35" w:rsidP="007F5F35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841C0">
        <w:rPr>
          <w:rFonts w:asciiTheme="minorHAnsi" w:hAnsiTheme="minorHAnsi" w:cstheme="minorHAnsi"/>
          <w:sz w:val="24"/>
          <w:szCs w:val="24"/>
          <w:lang w:val="pl-PL"/>
        </w:rPr>
        <w:t xml:space="preserve">Przetwarzanie Pani/Pana danych osobowych odbywać się będzie na podstawie wyrażonej zgody (art. 6 ust. 1 lit. a Rozporządzenia Parlamentu Europejskiego i Rady (UE)2016/679 w sprawie ochrony osób fizycznych w związku z przetwarzaniem danych osobowych i w sprawie swobodnego przepływu takich danych oraz uchylenia dyrektywy 95/46/WE (ogólne rozporządzenie o ochronie danych). </w:t>
      </w:r>
    </w:p>
    <w:p w:rsidR="007F5F35" w:rsidRPr="001841C0" w:rsidRDefault="007F5F35" w:rsidP="007F5F35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841C0">
        <w:rPr>
          <w:rFonts w:asciiTheme="minorHAnsi" w:hAnsiTheme="minorHAnsi" w:cstheme="minorHAnsi"/>
          <w:sz w:val="24"/>
          <w:szCs w:val="24"/>
          <w:lang w:val="pl-PL"/>
        </w:rPr>
        <w:t xml:space="preserve">Podane dane osobowe będą przetwarzane w celu prowadzenia aktualnej rekrutacji oraz w przypadku udzielenia zgody – w celach </w:t>
      </w:r>
      <w:r>
        <w:rPr>
          <w:rFonts w:asciiTheme="minorHAnsi" w:hAnsiTheme="minorHAnsi" w:cstheme="minorHAnsi"/>
          <w:sz w:val="24"/>
          <w:szCs w:val="24"/>
          <w:lang w:val="pl-PL"/>
        </w:rPr>
        <w:t>kolejnych</w:t>
      </w:r>
      <w:r w:rsidRPr="001841C0">
        <w:rPr>
          <w:rFonts w:asciiTheme="minorHAnsi" w:hAnsiTheme="minorHAnsi" w:cstheme="minorHAnsi"/>
          <w:sz w:val="24"/>
          <w:szCs w:val="24"/>
          <w:lang w:val="pl-PL"/>
        </w:rPr>
        <w:t xml:space="preserve"> rekrutacji.  Podanie przez Panią/Pana danych osobowych w celu prowadzenia aktualnej rekrutacji jest dobrowolne, ale niezbędne do udziału w procesie rekrutacji.</w:t>
      </w:r>
    </w:p>
    <w:p w:rsidR="007F5F35" w:rsidRPr="001841C0" w:rsidRDefault="007F5F35" w:rsidP="007F5F35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841C0">
        <w:rPr>
          <w:rFonts w:asciiTheme="minorHAnsi" w:hAnsiTheme="minorHAnsi" w:cstheme="minorHAnsi"/>
          <w:sz w:val="24"/>
          <w:szCs w:val="24"/>
          <w:lang w:val="pl-PL"/>
        </w:rPr>
        <w:t>Udzielenie zgody na przetwarzanie danych osobowych w celu prowadzenia przyszłych rekrutacji jest dobrowolne. W przypadku nieudzielenia zgody w celu udziału w przyszłych rekrutacjach, wzięcie udziału w przyszłych procesach rekrutacyjnych prowadzonych przez Administratora będzie możliwe po ponownym wypełnieniu i złożeniu dokumentów rekrutacyjnych.</w:t>
      </w:r>
    </w:p>
    <w:p w:rsidR="007F5F35" w:rsidRPr="001841C0" w:rsidRDefault="007F5F35" w:rsidP="007F5F35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841C0">
        <w:rPr>
          <w:rFonts w:asciiTheme="minorHAnsi" w:hAnsiTheme="minorHAnsi" w:cstheme="minorHAnsi"/>
          <w:sz w:val="24"/>
          <w:szCs w:val="24"/>
          <w:lang w:val="pl-PL"/>
        </w:rPr>
        <w:t>Pani/Pana dane osobowe będą przechowywane dla celów aktualnej rekrutacji, a po jej zakończeniu zostaną usunięte.</w:t>
      </w:r>
    </w:p>
    <w:p w:rsidR="007F5F35" w:rsidRPr="001841C0" w:rsidRDefault="007F5F35" w:rsidP="007F5F35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841C0">
        <w:rPr>
          <w:rFonts w:asciiTheme="minorHAnsi" w:hAnsiTheme="minorHAnsi" w:cstheme="minorHAnsi"/>
          <w:sz w:val="24"/>
          <w:szCs w:val="24"/>
          <w:lang w:val="pl-PL"/>
        </w:rPr>
        <w:t xml:space="preserve">W razie wyrażenia zgody na przetwarzanie danych osobowych w celu udziału w </w:t>
      </w:r>
      <w:r>
        <w:rPr>
          <w:rFonts w:asciiTheme="minorHAnsi" w:hAnsiTheme="minorHAnsi" w:cstheme="minorHAnsi"/>
          <w:sz w:val="24"/>
          <w:szCs w:val="24"/>
          <w:lang w:val="pl-PL"/>
        </w:rPr>
        <w:t>kolejnych</w:t>
      </w:r>
      <w:r w:rsidRPr="001841C0">
        <w:rPr>
          <w:rFonts w:asciiTheme="minorHAnsi" w:hAnsiTheme="minorHAnsi" w:cstheme="minorHAnsi"/>
          <w:sz w:val="24"/>
          <w:szCs w:val="24"/>
          <w:lang w:val="pl-PL"/>
        </w:rPr>
        <w:t xml:space="preserve"> rekrutacjach, podane dane osobowe będą przechowywane przez okres </w:t>
      </w:r>
      <w:r>
        <w:rPr>
          <w:rFonts w:asciiTheme="minorHAnsi" w:hAnsiTheme="minorHAnsi" w:cstheme="minorHAnsi"/>
          <w:sz w:val="24"/>
          <w:szCs w:val="24"/>
          <w:lang w:val="pl-PL"/>
        </w:rPr>
        <w:t>12miesięcy</w:t>
      </w:r>
      <w:r w:rsidRPr="001841C0">
        <w:rPr>
          <w:rFonts w:asciiTheme="minorHAnsi" w:hAnsiTheme="minorHAnsi" w:cstheme="minorHAnsi"/>
          <w:sz w:val="24"/>
          <w:szCs w:val="24"/>
          <w:lang w:val="pl-PL"/>
        </w:rPr>
        <w:t xml:space="preserve"> od dnia zakończenia aktualnej rekrutacji to znaczy poinformowania Pani/Pana o wyniku rekrutacji.</w:t>
      </w:r>
    </w:p>
    <w:p w:rsidR="007F5F35" w:rsidRPr="001841C0" w:rsidRDefault="007F5F35" w:rsidP="007F5F35">
      <w:pPr>
        <w:pStyle w:val="Tekstpodstawowy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841C0">
        <w:rPr>
          <w:rFonts w:asciiTheme="minorHAnsi" w:hAnsiTheme="minorHAnsi" w:cstheme="minorHAnsi"/>
          <w:sz w:val="24"/>
          <w:szCs w:val="24"/>
          <w:lang w:val="pl-PL"/>
        </w:rPr>
        <w:t xml:space="preserve">Przysługuje Pani/Panu prawo dostępu do treści swoich danych osobowych, prawo do ich sprostowania, a także prawo do ich usunięcia,  żądania ograniczenia przetwarzania lub wniesienia sprzeciwu wobec przetwarzania, a także prawo do przenoszenia danych.  </w:t>
      </w:r>
    </w:p>
    <w:p w:rsidR="007F5F35" w:rsidRPr="001841C0" w:rsidRDefault="007F5F35" w:rsidP="007F5F35">
      <w:pPr>
        <w:pStyle w:val="Tekstpodstawowy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841C0">
        <w:rPr>
          <w:rFonts w:asciiTheme="minorHAnsi" w:hAnsiTheme="minorHAnsi" w:cstheme="minorHAnsi"/>
          <w:sz w:val="24"/>
          <w:szCs w:val="24"/>
          <w:lang w:val="pl-PL"/>
        </w:rPr>
        <w:t>Ma Pani/Pan prawo do cofnięcia zgody na przetwarzanie danych osobowych w dowolnym momencie, co nie wpływa na legalność przetwarzania, które miało miejsce na podstawie zgody przed jej cofnięciem. W przypadku udzielenia zgody dla kilku celów, ma Pani/Pan prawo cofnąć każdą zgodę osobno. Po cofnięciu zgody Pani/Pana dane zostaną niezwłocznie usunięte z bazy danych kandydatów.</w:t>
      </w:r>
    </w:p>
    <w:p w:rsidR="007F5F35" w:rsidRPr="001841C0" w:rsidRDefault="007F5F35" w:rsidP="007F5F35">
      <w:pPr>
        <w:pStyle w:val="Akapitzlist"/>
        <w:numPr>
          <w:ilvl w:val="0"/>
          <w:numId w:val="1"/>
        </w:numPr>
        <w:tabs>
          <w:tab w:val="left" w:pos="841"/>
        </w:tabs>
        <w:rPr>
          <w:rFonts w:asciiTheme="minorHAnsi" w:hAnsiTheme="minorHAnsi" w:cstheme="minorHAnsi"/>
          <w:sz w:val="24"/>
          <w:szCs w:val="24"/>
          <w:lang w:val="pl-PL"/>
        </w:rPr>
      </w:pPr>
      <w:r w:rsidRPr="001841C0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Odbiorcami danych osobowych będą: pracownicy i współpracownicy Administratora upoważnieni do udziału w procesie rekrutacji, podmioty obsługujące systemy teleinformatyczne i udostępniające narzędzia informacyjne, podmioty świadczące usługi serwisowe, podmioty świadczące usługi marketingowe i związane z wsparciem Administratora w organizacji rekrutacji i zatrudnienia kandydatów, podmioty obsługujące i utrzymujące sieć informatyczną, podmioty świadczące usługi poczty elektronicznej, podmioty świadczące usługi doradcze, konsultacyjne, </w:t>
      </w:r>
      <w:proofErr w:type="spellStart"/>
      <w:r w:rsidRPr="001841C0">
        <w:rPr>
          <w:rFonts w:asciiTheme="minorHAnsi" w:hAnsiTheme="minorHAnsi" w:cstheme="minorHAnsi"/>
          <w:sz w:val="24"/>
          <w:szCs w:val="24"/>
          <w:lang w:val="pl-PL"/>
        </w:rPr>
        <w:t>audytowe</w:t>
      </w:r>
      <w:proofErr w:type="spellEnd"/>
      <w:r w:rsidRPr="001841C0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7F5F35" w:rsidRPr="001841C0" w:rsidRDefault="007F5F35" w:rsidP="007F5F35">
      <w:pPr>
        <w:pStyle w:val="Akapitzlist"/>
        <w:numPr>
          <w:ilvl w:val="0"/>
          <w:numId w:val="1"/>
        </w:numPr>
        <w:tabs>
          <w:tab w:val="left" w:pos="841"/>
        </w:tabs>
        <w:rPr>
          <w:rFonts w:asciiTheme="minorHAnsi" w:hAnsiTheme="minorHAnsi" w:cstheme="minorHAnsi"/>
          <w:sz w:val="24"/>
          <w:szCs w:val="24"/>
          <w:lang w:val="pl-PL"/>
        </w:rPr>
      </w:pPr>
      <w:r w:rsidRPr="001841C0">
        <w:rPr>
          <w:rFonts w:asciiTheme="minorHAnsi" w:hAnsiTheme="minorHAnsi" w:cstheme="minorHAnsi"/>
          <w:sz w:val="24"/>
          <w:szCs w:val="24"/>
          <w:lang w:val="pl-PL"/>
        </w:rPr>
        <w:t>W związku z przetwarzaniem Pani/Pana danych osobowych ma Pani/Pan prawo wnieść skargę do Prezesa Urzędu Ochrony Danych Osobowych.</w:t>
      </w:r>
    </w:p>
    <w:p w:rsidR="007F5F35" w:rsidRPr="001841C0" w:rsidRDefault="007F5F35" w:rsidP="007F5F35">
      <w:pPr>
        <w:pStyle w:val="Akapitzlist"/>
        <w:numPr>
          <w:ilvl w:val="0"/>
          <w:numId w:val="1"/>
        </w:numPr>
        <w:tabs>
          <w:tab w:val="left" w:pos="1043"/>
        </w:tabs>
        <w:rPr>
          <w:rFonts w:asciiTheme="minorHAnsi" w:hAnsiTheme="minorHAnsi" w:cstheme="minorHAnsi"/>
          <w:sz w:val="24"/>
          <w:szCs w:val="24"/>
          <w:lang w:val="pl-PL"/>
        </w:rPr>
      </w:pPr>
      <w:r w:rsidRPr="001841C0">
        <w:rPr>
          <w:rFonts w:asciiTheme="minorHAnsi" w:hAnsiTheme="minorHAnsi" w:cstheme="minorHAnsi"/>
          <w:sz w:val="24"/>
          <w:szCs w:val="24"/>
          <w:lang w:val="pl-PL"/>
        </w:rPr>
        <w:t xml:space="preserve">Pani/Pana dane osobowe nie będą wykorzystywane do zautomatyzowanego podejmowania decyzji i nie będą profilowane. </w:t>
      </w:r>
    </w:p>
    <w:p w:rsidR="007F5F35" w:rsidRPr="001841C0" w:rsidRDefault="007F5F35" w:rsidP="007F5F35">
      <w:pPr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:rsidR="007F5F35" w:rsidRPr="001841C0" w:rsidRDefault="007F5F35" w:rsidP="007F5F35">
      <w:pPr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:rsidR="007F5F35" w:rsidRPr="001841C0" w:rsidRDefault="007F5F35" w:rsidP="007F5F35">
      <w:pPr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1841C0">
        <w:rPr>
          <w:rFonts w:asciiTheme="minorHAnsi" w:eastAsia="Cambria" w:hAnsiTheme="minorHAnsi" w:cstheme="minorHAnsi"/>
          <w:sz w:val="24"/>
          <w:szCs w:val="24"/>
        </w:rPr>
        <w:t>……………………………</w:t>
      </w:r>
      <w:r>
        <w:rPr>
          <w:rFonts w:asciiTheme="minorHAnsi" w:eastAsia="Cambria" w:hAnsiTheme="minorHAnsi" w:cstheme="minorHAnsi"/>
          <w:sz w:val="24"/>
          <w:szCs w:val="24"/>
        </w:rPr>
        <w:tab/>
      </w:r>
      <w:r>
        <w:rPr>
          <w:rFonts w:asciiTheme="minorHAnsi" w:eastAsia="Cambria" w:hAnsiTheme="minorHAnsi" w:cstheme="minorHAnsi"/>
          <w:sz w:val="24"/>
          <w:szCs w:val="24"/>
        </w:rPr>
        <w:tab/>
      </w:r>
      <w:r w:rsidRPr="001841C0">
        <w:rPr>
          <w:rFonts w:asciiTheme="minorHAnsi" w:eastAsia="Cambria" w:hAnsiTheme="minorHAnsi" w:cstheme="minorHAnsi"/>
          <w:sz w:val="24"/>
          <w:szCs w:val="24"/>
        </w:rPr>
        <w:tab/>
      </w:r>
      <w:r w:rsidRPr="001841C0">
        <w:rPr>
          <w:rFonts w:asciiTheme="minorHAnsi" w:eastAsia="Cambria" w:hAnsiTheme="minorHAnsi" w:cstheme="minorHAnsi"/>
          <w:sz w:val="24"/>
          <w:szCs w:val="24"/>
        </w:rPr>
        <w:tab/>
      </w:r>
      <w:r w:rsidRPr="001841C0">
        <w:rPr>
          <w:rFonts w:asciiTheme="minorHAnsi" w:eastAsia="Cambria" w:hAnsiTheme="minorHAnsi" w:cstheme="minorHAnsi"/>
          <w:sz w:val="24"/>
          <w:szCs w:val="24"/>
        </w:rPr>
        <w:tab/>
      </w:r>
      <w:r w:rsidRPr="001841C0">
        <w:rPr>
          <w:rFonts w:asciiTheme="minorHAnsi" w:eastAsia="Cambria" w:hAnsiTheme="minorHAnsi" w:cstheme="minorHAnsi"/>
          <w:sz w:val="24"/>
          <w:szCs w:val="24"/>
        </w:rPr>
        <w:tab/>
        <w:t>………..…………………………….</w:t>
      </w:r>
    </w:p>
    <w:p w:rsidR="007F5F35" w:rsidRPr="001841C0" w:rsidRDefault="007F5F35" w:rsidP="007F5F35">
      <w:pPr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1841C0">
        <w:rPr>
          <w:rFonts w:asciiTheme="minorHAnsi" w:eastAsia="Cambria" w:hAnsiTheme="minorHAnsi" w:cstheme="minorHAnsi"/>
          <w:sz w:val="24"/>
          <w:szCs w:val="24"/>
        </w:rPr>
        <w:t>Miejscowość, data</w:t>
      </w:r>
      <w:r w:rsidRPr="001841C0">
        <w:rPr>
          <w:rFonts w:asciiTheme="minorHAnsi" w:eastAsia="Cambria" w:hAnsiTheme="minorHAnsi" w:cstheme="minorHAnsi"/>
          <w:sz w:val="24"/>
          <w:szCs w:val="24"/>
        </w:rPr>
        <w:tab/>
      </w:r>
      <w:r w:rsidRPr="001841C0">
        <w:rPr>
          <w:rFonts w:asciiTheme="minorHAnsi" w:eastAsia="Cambria" w:hAnsiTheme="minorHAnsi" w:cstheme="minorHAnsi"/>
          <w:sz w:val="24"/>
          <w:szCs w:val="24"/>
        </w:rPr>
        <w:tab/>
      </w:r>
      <w:r w:rsidRPr="001841C0">
        <w:rPr>
          <w:rFonts w:asciiTheme="minorHAnsi" w:eastAsia="Cambria" w:hAnsiTheme="minorHAnsi" w:cstheme="minorHAnsi"/>
          <w:sz w:val="24"/>
          <w:szCs w:val="24"/>
        </w:rPr>
        <w:tab/>
      </w:r>
      <w:r w:rsidRPr="001841C0">
        <w:rPr>
          <w:rFonts w:asciiTheme="minorHAnsi" w:eastAsia="Cambria" w:hAnsiTheme="minorHAnsi" w:cstheme="minorHAnsi"/>
          <w:sz w:val="24"/>
          <w:szCs w:val="24"/>
        </w:rPr>
        <w:tab/>
      </w:r>
      <w:r w:rsidRPr="001841C0">
        <w:rPr>
          <w:rFonts w:asciiTheme="minorHAnsi" w:eastAsia="Cambria" w:hAnsiTheme="minorHAnsi" w:cstheme="minorHAnsi"/>
          <w:sz w:val="24"/>
          <w:szCs w:val="24"/>
        </w:rPr>
        <w:tab/>
      </w:r>
      <w:r w:rsidRPr="001841C0">
        <w:rPr>
          <w:rFonts w:asciiTheme="minorHAnsi" w:eastAsia="Cambria" w:hAnsiTheme="minorHAnsi" w:cstheme="minorHAnsi"/>
          <w:sz w:val="24"/>
          <w:szCs w:val="24"/>
        </w:rPr>
        <w:tab/>
      </w:r>
      <w:r w:rsidRPr="001841C0">
        <w:rPr>
          <w:rFonts w:asciiTheme="minorHAnsi" w:eastAsia="Cambria" w:hAnsiTheme="minorHAnsi" w:cstheme="minorHAnsi"/>
          <w:sz w:val="24"/>
          <w:szCs w:val="24"/>
        </w:rPr>
        <w:tab/>
        <w:t>podpis Kandydata</w:t>
      </w:r>
    </w:p>
    <w:p w:rsidR="007F5F35" w:rsidRDefault="007F5F35" w:rsidP="007F5F35"/>
    <w:p w:rsidR="00285E2D" w:rsidRDefault="00285E2D"/>
    <w:sectPr w:rsidR="00285E2D" w:rsidSect="0028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4649"/>
    <w:multiLevelType w:val="hybridMultilevel"/>
    <w:tmpl w:val="4EB859C4"/>
    <w:lvl w:ilvl="0" w:tplc="04150019">
      <w:start w:val="1"/>
      <w:numFmt w:val="lowerLetter"/>
      <w:lvlText w:val="%1.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6BE56D65"/>
    <w:multiLevelType w:val="hybridMultilevel"/>
    <w:tmpl w:val="76E2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F35"/>
    <w:rsid w:val="00285E2D"/>
    <w:rsid w:val="007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5F3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5F35"/>
    <w:pPr>
      <w:widowControl w:val="0"/>
      <w:autoSpaceDE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F5F35"/>
    <w:rPr>
      <w:rFonts w:ascii="Cambria" w:eastAsia="Cambria" w:hAnsi="Cambria" w:cs="Cambria"/>
      <w:sz w:val="20"/>
      <w:szCs w:val="20"/>
      <w:lang w:val="en-US"/>
    </w:rPr>
  </w:style>
  <w:style w:type="paragraph" w:styleId="Akapitzlist">
    <w:name w:val="List Paragraph"/>
    <w:basedOn w:val="Normalny"/>
    <w:qFormat/>
    <w:rsid w:val="007F5F35"/>
    <w:pPr>
      <w:widowControl w:val="0"/>
      <w:autoSpaceDE w:val="0"/>
      <w:spacing w:after="0" w:line="240" w:lineRule="auto"/>
      <w:ind w:left="740" w:hanging="283"/>
      <w:jc w:val="both"/>
    </w:pPr>
    <w:rPr>
      <w:rFonts w:ascii="Cambria" w:eastAsia="Cambria" w:hAnsi="Cambria" w:cs="Cambria"/>
      <w:lang w:val="en-US"/>
    </w:rPr>
  </w:style>
  <w:style w:type="character" w:styleId="Hipercze">
    <w:name w:val="Hyperlink"/>
    <w:basedOn w:val="Domylnaczcionkaakapitu"/>
    <w:rsid w:val="007F5F35"/>
    <w:rPr>
      <w:color w:val="0000FF"/>
      <w:u w:val="single"/>
    </w:rPr>
  </w:style>
  <w:style w:type="paragraph" w:customStyle="1" w:styleId="doc-ti">
    <w:name w:val="doc-ti"/>
    <w:basedOn w:val="Normalny"/>
    <w:rsid w:val="007F5F3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5F3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5F35"/>
    <w:rPr>
      <w:b/>
      <w:bCs/>
    </w:rPr>
  </w:style>
  <w:style w:type="character" w:customStyle="1" w:styleId="c-label">
    <w:name w:val="c-label"/>
    <w:basedOn w:val="Domylnaczcionkaakapitu"/>
    <w:rsid w:val="007F5F35"/>
  </w:style>
  <w:style w:type="character" w:customStyle="1" w:styleId="st">
    <w:name w:val="st"/>
    <w:basedOn w:val="Domylnaczcionkaakapitu"/>
    <w:rsid w:val="007F5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AStepaniuk</dc:creator>
  <cp:lastModifiedBy>AStepaniuk</cp:lastModifiedBy>
  <cp:revision>1</cp:revision>
  <dcterms:created xsi:type="dcterms:W3CDTF">2019-03-15T07:20:00Z</dcterms:created>
  <dcterms:modified xsi:type="dcterms:W3CDTF">2019-03-15T07:20:00Z</dcterms:modified>
</cp:coreProperties>
</file>